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A" w:rsidRPr="00F04793" w:rsidRDefault="001D7EB7" w:rsidP="00785D9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Demographic situation</w:t>
      </w:r>
    </w:p>
    <w:p w:rsidR="00233AEA" w:rsidRPr="00F04793" w:rsidRDefault="001F12F0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The terr</w:t>
      </w:r>
      <w:r w:rsid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itory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of Hungary is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93 030 km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vertAlign w:val="superscript"/>
          <w:lang w:val="en-GB" w:eastAsia="hu-HU"/>
        </w:rPr>
        <w:t>2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. </w:t>
      </w:r>
    </w:p>
    <w:p w:rsidR="00233AEA" w:rsidRPr="00F04793" w:rsidRDefault="001F12F0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The population of Hungary was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9 772 756 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people in 2018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FB742B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The country's population is constantly </w:t>
      </w:r>
      <w:r w:rsidR="00CD53C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decreasing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It was most pronounced in the 1980s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Natural weight loss is a determining factor in population decline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With more deaths and fewer births, natural weight loss is increasing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The population density was </w:t>
      </w:r>
      <w:proofErr w:type="gramStart"/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105 people/km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val="en-GB" w:eastAsia="hu-HU"/>
        </w:rPr>
        <w:t>2</w:t>
      </w:r>
      <w:proofErr w:type="gramEnd"/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in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2018</w:t>
      </w:r>
      <w:r w:rsidR="00A14E9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and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2019. </w:t>
      </w:r>
      <w:r w:rsidR="00633090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Life expectancy at birth has been rising slowly over the last decade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633090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for men it is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72</w:t>
      </w:r>
      <w:proofErr w:type="gramStart"/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,43</w:t>
      </w:r>
      <w:proofErr w:type="gramEnd"/>
      <w:r w:rsidR="00633090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633090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for women its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78,99.</w:t>
      </w:r>
    </w:p>
    <w:p w:rsidR="00233AEA" w:rsidRPr="00F04793" w:rsidRDefault="00431BE5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 2020, 70.5% of the population lives in cities</w:t>
      </w:r>
      <w:r w:rsidR="00785D9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740FA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Nearly 30% of the total population is concentrated in and around Budapest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The process of concentrating the population of the country on Central Hungary and the western part of the country has further intensified in recent </w:t>
      </w:r>
      <w:r w:rsidR="00F04793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years: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population density in 2020 in the Southern Great Plain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is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67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people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/km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val="en-GB" w:eastAsia="hu-HU"/>
        </w:rPr>
        <w:t>2</w:t>
      </w:r>
      <w:proofErr w:type="gramStart"/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</w:t>
      </w:r>
      <w:proofErr w:type="gramEnd"/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the capital </w:t>
      </w:r>
      <w:r w:rsidR="00F04793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city;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it is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3337 </w:t>
      </w:r>
      <w:r w:rsidR="00A5296D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people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/km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  <w:lang w:val="en-GB" w:eastAsia="hu-HU"/>
        </w:rPr>
        <w:t>2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86473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Based on 2015 data,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86473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the proportion of urban population in Hungary was 71.23%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</w:t>
      </w:r>
    </w:p>
    <w:p w:rsidR="00233AEA" w:rsidRPr="00F04793" w:rsidRDefault="00213881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26.3% of the Hungarian population were at risk of poverty and social exclusion in 2015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,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but this rate is significantly declining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7A157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in 2017, it was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19</w:t>
      </w:r>
      <w:proofErr w:type="gramStart"/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,6</w:t>
      </w:r>
      <w:proofErr w:type="gramEnd"/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%.</w:t>
      </w:r>
    </w:p>
    <w:p w:rsidR="00233AEA" w:rsidRPr="00F04793" w:rsidRDefault="00A9661B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In 2017, the average subsistence level per unit of consumption was 90,450 </w:t>
      </w:r>
      <w:proofErr w:type="gramStart"/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Ft</w:t>
      </w:r>
      <w:r w:rsidR="00204F4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(</w:t>
      </w:r>
      <w:proofErr w:type="gramEnd"/>
      <w:r w:rsidR="00204F4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270 euro)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per month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hyperlink r:id="rId5" w:anchor=".XTFzxPZuLDc" w:history="1">
        <w:r w:rsidRPr="00F04793">
          <w:rPr>
            <w:rFonts w:asciiTheme="majorHAnsi" w:eastAsia="Times New Roman" w:hAnsiTheme="majorHAnsi" w:cs="Times New Roman"/>
            <w:color w:val="000000"/>
            <w:sz w:val="24"/>
            <w:szCs w:val="24"/>
            <w:lang w:val="en-GB" w:eastAsia="hu-HU"/>
          </w:rPr>
          <w:t>in</w:t>
        </w:r>
      </w:hyperlink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2018, it was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94 820 Ft</w:t>
      </w:r>
      <w:r w:rsidR="00AC2F8B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(282,5 euro)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</w:p>
    <w:p w:rsidR="008345AF" w:rsidRPr="00F04793" w:rsidRDefault="0091724A" w:rsidP="008345A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Emigration is increasing since the decade following EU accession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07591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Growth has come to a halt in recent years, </w:t>
      </w:r>
      <w:r w:rsidR="00F04793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and then</w:t>
      </w:r>
      <w:r w:rsidR="0007591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reversed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 the high point of 2015, 32,800 Hungarian citizens went abroad.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In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2017</w:t>
      </w:r>
      <w:proofErr w:type="gramStart"/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25</w:t>
      </w:r>
      <w:proofErr w:type="gramEnd"/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 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100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people got emigrated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,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which is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15%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less than in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2016 (</w:t>
      </w:r>
      <w:r w:rsidR="00FB7FF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which is 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29 400 </w:t>
      </w:r>
      <w:r w:rsidR="009B262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people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). </w:t>
      </w:r>
      <w:r w:rsidR="007E527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 2017, 18,500 formerly emigrated Hungarian citizens moved home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8345A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The number of Hungarian citizens migrating home has been increasing since 2014</w:t>
      </w:r>
      <w:r w:rsidR="0006579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</w:t>
      </w:r>
      <w:r w:rsidR="008345A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06579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</w:t>
      </w:r>
      <w:r w:rsidR="008345A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2017, nearly 9% more </w:t>
      </w:r>
      <w:r w:rsidR="00B75EF0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Hungarian people</w:t>
      </w:r>
      <w:r w:rsidR="008345A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returned than in 2016.</w:t>
      </w:r>
    </w:p>
    <w:p w:rsidR="00AA3835" w:rsidRPr="00F04793" w:rsidRDefault="00F30BE4" w:rsidP="008345AF">
      <w:pPr>
        <w:spacing w:after="160" w:line="240" w:lineRule="auto"/>
        <w:rPr>
          <w:rFonts w:asciiTheme="majorHAnsi" w:hAnsiTheme="majorHAnsi"/>
          <w:i/>
          <w:iCs/>
          <w:sz w:val="24"/>
          <w:szCs w:val="24"/>
          <w:lang w:val="en-GB"/>
        </w:rPr>
      </w:pPr>
      <w:proofErr w:type="gramStart"/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Population data of Hungary from 1870 to the present with a long distance demographic prediction.</w:t>
      </w:r>
      <w:proofErr w:type="gramEnd"/>
    </w:p>
    <w:p w:rsidR="00AA3835" w:rsidRPr="00F04793" w:rsidRDefault="00862B22" w:rsidP="00AA3835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Population</w:t>
      </w:r>
      <w:r w:rsidR="00AA3835" w:rsidRPr="00F04793">
        <w:rPr>
          <w:rFonts w:asciiTheme="majorHAnsi" w:hAnsiTheme="majorHAnsi"/>
          <w:i/>
          <w:iCs/>
          <w:sz w:val="24"/>
          <w:szCs w:val="24"/>
          <w:lang w:val="en-GB"/>
        </w:rPr>
        <w:t xml:space="preserve"> (</w:t>
      </w: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thous</w:t>
      </w:r>
      <w:r w:rsidR="00097C90" w:rsidRPr="00F04793">
        <w:rPr>
          <w:rFonts w:asciiTheme="majorHAnsi" w:hAnsiTheme="majorHAnsi"/>
          <w:i/>
          <w:iCs/>
          <w:sz w:val="24"/>
          <w:szCs w:val="24"/>
          <w:lang w:val="en-GB"/>
        </w:rPr>
        <w:t>a</w:t>
      </w: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nd</w:t>
      </w:r>
      <w:r w:rsidR="00AA3835" w:rsidRPr="00F04793">
        <w:rPr>
          <w:rFonts w:asciiTheme="majorHAnsi" w:hAnsiTheme="majorHAnsi"/>
          <w:i/>
          <w:iCs/>
          <w:sz w:val="24"/>
          <w:szCs w:val="24"/>
          <w:lang w:val="en-GB"/>
        </w:rPr>
        <w:t xml:space="preserve"> </w:t>
      </w: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people</w:t>
      </w:r>
      <w:r w:rsidR="00AA3835" w:rsidRPr="00F04793">
        <w:rPr>
          <w:rFonts w:asciiTheme="majorHAnsi" w:hAnsiTheme="majorHAnsi"/>
          <w:i/>
          <w:iCs/>
          <w:sz w:val="24"/>
          <w:szCs w:val="24"/>
          <w:lang w:val="en-GB"/>
        </w:rPr>
        <w:t>)</w:t>
      </w:r>
    </w:p>
    <w:p w:rsidR="00A057D0" w:rsidRPr="00F04793" w:rsidRDefault="00A057D0" w:rsidP="00AA3835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Population density</w:t>
      </w:r>
    </w:p>
    <w:p w:rsidR="00AA3835" w:rsidRPr="00F04793" w:rsidRDefault="00561A54" w:rsidP="00AA3835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 xml:space="preserve">Population distribution by age group </w:t>
      </w:r>
      <w:r w:rsidR="00AA3835" w:rsidRPr="00F04793">
        <w:rPr>
          <w:rFonts w:asciiTheme="majorHAnsi" w:hAnsiTheme="majorHAnsi"/>
          <w:i/>
          <w:iCs/>
          <w:sz w:val="24"/>
          <w:szCs w:val="24"/>
          <w:lang w:val="en-GB"/>
        </w:rPr>
        <w:t>(%)</w:t>
      </w:r>
    </w:p>
    <w:p w:rsidR="004628AE" w:rsidRPr="00F04793" w:rsidRDefault="004628AE" w:rsidP="00785D91">
      <w:pPr>
        <w:spacing w:after="160" w:line="240" w:lineRule="auto"/>
        <w:rPr>
          <w:rFonts w:asciiTheme="majorHAnsi" w:hAnsiTheme="majorHAnsi"/>
          <w:i/>
          <w:iCs/>
          <w:sz w:val="24"/>
          <w:szCs w:val="24"/>
          <w:lang w:val="en-GB"/>
        </w:rPr>
      </w:pPr>
      <w:r w:rsidRPr="00F04793">
        <w:rPr>
          <w:rFonts w:asciiTheme="majorHAnsi" w:hAnsiTheme="majorHAnsi"/>
          <w:i/>
          <w:iCs/>
          <w:sz w:val="24"/>
          <w:szCs w:val="24"/>
          <w:lang w:val="en-GB"/>
        </w:rPr>
        <w:t>Life expectancy at birth</w:t>
      </w:r>
    </w:p>
    <w:p w:rsidR="00233AEA" w:rsidRPr="00F04793" w:rsidRDefault="00A82C1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Official and minority languages</w:t>
      </w:r>
    </w:p>
    <w:p w:rsidR="00D853A4" w:rsidRPr="00F04793" w:rsidRDefault="00A9376B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More than 97% of Hungary's population is Hungarian</w:t>
      </w:r>
      <w:r w:rsidR="008F41B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="003A5323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The official language of the country is Hungarian</w:t>
      </w:r>
      <w:r w:rsidR="0037494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 Hungary's Fundamental Law recognizes national and ethnic minorities as a state-building community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37494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and gives them the right to nurture their own culture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7C4704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the right to use their mother language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C119D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education in their own language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601F6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the right to </w:t>
      </w:r>
      <w:r w:rsidR="00C119D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us</w:t>
      </w:r>
      <w:r w:rsidR="00601F6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e</w:t>
      </w:r>
      <w:r w:rsidR="00C119D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their name</w:t>
      </w:r>
      <w:r w:rsidR="00601F6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s</w:t>
      </w:r>
      <w:r w:rsidR="00C119D1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in the </w:t>
      </w:r>
      <w:r w:rsidR="00601F68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form they used to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</w:t>
      </w:r>
      <w:r w:rsidR="00A4086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and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A4086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collective participation in public life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</w:t>
      </w:r>
    </w:p>
    <w:p w:rsidR="00796032" w:rsidRPr="00F04793" w:rsidRDefault="00023A8E" w:rsidP="00785D91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In the 2011 </w:t>
      </w:r>
      <w:r w:rsidR="00F04793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census:</w:t>
      </w:r>
      <w:r w:rsidR="0079603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</w:t>
      </w:r>
      <w:r w:rsidR="0079603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2</w:t>
      </w:r>
      <w:proofErr w:type="gramStart"/>
      <w:r w:rsidR="0079603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,5</w:t>
      </w:r>
      <w:proofErr w:type="gramEnd"/>
      <w:r w:rsidR="0079603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% of the population are foreigner, in numbers, its 555 507 people.</w:t>
      </w:r>
    </w:p>
    <w:p w:rsidR="00AA3835" w:rsidRPr="00F04793" w:rsidRDefault="00336C70" w:rsidP="00785D91">
      <w:pPr>
        <w:spacing w:after="16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 xml:space="preserve">Census </w:t>
      </w:r>
      <w:r w:rsidR="00AA3835"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>2001-2011</w:t>
      </w:r>
    </w:p>
    <w:p w:rsidR="00233AEA" w:rsidRPr="00F04793" w:rsidRDefault="00A653A1" w:rsidP="00785D91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b/>
          <w:bCs/>
          <w:sz w:val="24"/>
          <w:szCs w:val="24"/>
          <w:lang w:val="en-GB" w:eastAsia="hu-HU"/>
        </w:rPr>
        <w:t>Religions</w:t>
      </w:r>
    </w:p>
    <w:p w:rsidR="00D853A4" w:rsidRPr="00F04793" w:rsidRDefault="006D0E2B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Religiously, Hungary is fairly homogeneous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. </w:t>
      </w:r>
      <w:r w:rsidR="00F13965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By the 2011 census </w:t>
      </w:r>
      <w:proofErr w:type="gramStart"/>
      <w:r w:rsidR="00F13965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data ,</w:t>
      </w:r>
      <w:proofErr w:type="gramEnd"/>
      <w:r w:rsidR="00F13965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the number of those belonging to the great historical religions decreased. </w:t>
      </w:r>
      <w:r w:rsidR="009912D4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Proponents of smaller churches have risen and the number of non-members has increased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. </w:t>
      </w:r>
      <w:r w:rsidR="00C95E42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In total, more tha</w:t>
      </w:r>
      <w:bookmarkStart w:id="0" w:name="_GoBack"/>
      <w:bookmarkEnd w:id="0"/>
      <w:r w:rsidR="00C95E42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n 7 million people professed to belong to </w:t>
      </w:r>
      <w:r w:rsidR="00854C2E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a</w:t>
      </w:r>
      <w:r w:rsidR="00C95E42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Christian religion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.</w:t>
      </w:r>
    </w:p>
    <w:p w:rsidR="00D853A4" w:rsidRPr="00F04793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 3 872 </w:t>
      </w:r>
      <w:r w:rsidR="00D853A4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000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</w:t>
      </w:r>
      <w:r w:rsidR="007A07DB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people are Catholic</w:t>
      </w:r>
    </w:p>
    <w:p w:rsidR="00D853A4" w:rsidRPr="00F04793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1 153 </w:t>
      </w:r>
      <w:r w:rsidR="00D853A4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000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</w:t>
      </w:r>
      <w:r w:rsidR="007A07DB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people are Calvinist</w:t>
      </w:r>
    </w:p>
    <w:p w:rsidR="00D853A4" w:rsidRPr="00F04793" w:rsidRDefault="00233AEA" w:rsidP="00785D91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lastRenderedPageBreak/>
        <w:t>215 </w:t>
      </w:r>
      <w:r w:rsidR="00D853A4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000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</w:t>
      </w:r>
      <w:r w:rsidR="007A07DB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people are Lutheran</w:t>
      </w:r>
    </w:p>
    <w:p w:rsidR="00233AEA" w:rsidRPr="00F04793" w:rsidRDefault="001E6F37" w:rsidP="00785D91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</w:pPr>
      <w:proofErr w:type="gramStart"/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>the</w:t>
      </w:r>
      <w:proofErr w:type="gramEnd"/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proportion of those who belong to a smaller, newer religious-ideological community is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  <w:lang w:val="en-GB" w:eastAsia="hu-HU"/>
        </w:rPr>
        <w:t xml:space="preserve"> 1,1%.</w:t>
      </w:r>
    </w:p>
    <w:p w:rsidR="003A6062" w:rsidRPr="00F04793" w:rsidRDefault="00AC107F" w:rsidP="003A6062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Of the 286 religions registered in Hungary, 150 have no more than 100 believers</w:t>
      </w:r>
      <w:r w:rsidR="00233AEA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. 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This is due to the dramatic increase in religious offerings since 1990</w:t>
      </w:r>
      <w:r w:rsidR="003A606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, and greater number of foreign nationals that living in our country, are bringing their own </w:t>
      </w:r>
      <w:r w:rsidR="00A23739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religions</w:t>
      </w:r>
      <w:r w:rsidR="003A6062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.</w:t>
      </w:r>
    </w:p>
    <w:p w:rsidR="00AA3835" w:rsidRPr="00F04793" w:rsidRDefault="00163B72" w:rsidP="003A6062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hu-HU"/>
        </w:rPr>
        <w:t>Comparison</w:t>
      </w:r>
    </w:p>
    <w:p w:rsidR="00163B72" w:rsidRPr="00F04793" w:rsidRDefault="00163B72" w:rsidP="00163B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GB" w:eastAsia="hu-HU"/>
        </w:rPr>
        <w:t>Hungary’s age tree in 2020 and in 2060</w:t>
      </w:r>
    </w:p>
    <w:p w:rsidR="00AA3835" w:rsidRPr="00F04793" w:rsidRDefault="00F04793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Event</w:t>
      </w:r>
      <w:r w:rsidR="00AA383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:</w:t>
      </w:r>
    </w:p>
    <w:p w:rsidR="00AA3835" w:rsidRPr="00F04793" w:rsidRDefault="00A56471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aging</w:t>
      </w:r>
    </w:p>
    <w:p w:rsidR="00AA3835" w:rsidRPr="00F04793" w:rsidRDefault="00A56471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population decline</w:t>
      </w:r>
    </w:p>
    <w:p w:rsidR="00AA3835" w:rsidRPr="00F04793" w:rsidRDefault="008A4029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increase in maximum</w:t>
      </w:r>
      <w:r w:rsidR="002D3047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 xml:space="preserve"> life expectancy</w:t>
      </w:r>
    </w:p>
    <w:p w:rsidR="00AA3835" w:rsidRPr="00F04793" w:rsidRDefault="003446AF" w:rsidP="00AA383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Reason</w:t>
      </w:r>
      <w:r w:rsidR="00AA3835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:</w:t>
      </w:r>
    </w:p>
    <w:p w:rsidR="00AA3835" w:rsidRPr="00F04793" w:rsidRDefault="00EB64E0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low propensity to gave birth</w:t>
      </w:r>
    </w:p>
    <w:p w:rsidR="00AA3835" w:rsidRPr="00F04793" w:rsidRDefault="00C27F90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decrease in deaths</w:t>
      </w:r>
    </w:p>
    <w:p w:rsidR="00B133C7" w:rsidRPr="00F04793" w:rsidRDefault="00B133C7" w:rsidP="00B133C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Consequence</w:t>
      </w:r>
      <w:r w:rsidR="009C3DBF"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(s)</w:t>
      </w: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:</w:t>
      </w:r>
    </w:p>
    <w:p w:rsidR="009C3DBF" w:rsidRPr="00F04793" w:rsidRDefault="009C3DBF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>raise of retirement age</w:t>
      </w:r>
    </w:p>
    <w:p w:rsidR="00AA3835" w:rsidRPr="00F04793" w:rsidRDefault="009C3DBF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 xml:space="preserve">decline in </w:t>
      </w:r>
      <w:r w:rsidR="00F04793"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>labour</w:t>
      </w:r>
      <w:r w:rsidRPr="00F04793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val="en-GB" w:eastAsia="hu-HU"/>
        </w:rPr>
        <w:t xml:space="preserve"> productivity</w:t>
      </w:r>
    </w:p>
    <w:p w:rsidR="00AA3835" w:rsidRPr="00F04793" w:rsidRDefault="00FB4418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high taxes</w:t>
      </w:r>
    </w:p>
    <w:p w:rsidR="00AA3835" w:rsidRPr="00F04793" w:rsidRDefault="00704E4B" w:rsidP="00AA3835">
      <w:pPr>
        <w:pStyle w:val="Listaszerbekezds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</w:pPr>
      <w:r w:rsidRPr="00F04793">
        <w:rPr>
          <w:rFonts w:asciiTheme="majorHAnsi" w:eastAsia="Times New Roman" w:hAnsiTheme="majorHAnsi" w:cs="Times New Roman"/>
          <w:color w:val="000000"/>
          <w:sz w:val="24"/>
          <w:szCs w:val="24"/>
          <w:lang w:val="en-GB" w:eastAsia="hu-HU"/>
        </w:rPr>
        <w:t>deterioration of living standards</w:t>
      </w:r>
    </w:p>
    <w:sectPr w:rsidR="00AA3835" w:rsidRPr="00F04793" w:rsidSect="00625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91"/>
    <w:multiLevelType w:val="multilevel"/>
    <w:tmpl w:val="8BD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972AE"/>
    <w:multiLevelType w:val="multilevel"/>
    <w:tmpl w:val="9ABA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E5619"/>
    <w:multiLevelType w:val="multilevel"/>
    <w:tmpl w:val="A18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55D5"/>
    <w:multiLevelType w:val="multilevel"/>
    <w:tmpl w:val="2C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C7996"/>
    <w:multiLevelType w:val="multilevel"/>
    <w:tmpl w:val="81A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73A72"/>
    <w:multiLevelType w:val="multilevel"/>
    <w:tmpl w:val="AE26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D7B0F"/>
    <w:multiLevelType w:val="multilevel"/>
    <w:tmpl w:val="935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35039"/>
    <w:multiLevelType w:val="multilevel"/>
    <w:tmpl w:val="E0F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C5597"/>
    <w:multiLevelType w:val="multilevel"/>
    <w:tmpl w:val="96B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E2A69"/>
    <w:multiLevelType w:val="multilevel"/>
    <w:tmpl w:val="65D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33250"/>
    <w:multiLevelType w:val="multilevel"/>
    <w:tmpl w:val="E46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E365C"/>
    <w:multiLevelType w:val="multilevel"/>
    <w:tmpl w:val="60B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F34FC"/>
    <w:multiLevelType w:val="multilevel"/>
    <w:tmpl w:val="BB0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57496"/>
    <w:multiLevelType w:val="multilevel"/>
    <w:tmpl w:val="CF2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B796B"/>
    <w:multiLevelType w:val="multilevel"/>
    <w:tmpl w:val="9DD4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E00A6"/>
    <w:multiLevelType w:val="multilevel"/>
    <w:tmpl w:val="400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A0885"/>
    <w:multiLevelType w:val="multilevel"/>
    <w:tmpl w:val="FE5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A0F73"/>
    <w:multiLevelType w:val="multilevel"/>
    <w:tmpl w:val="DF0A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C57003"/>
    <w:multiLevelType w:val="multilevel"/>
    <w:tmpl w:val="CB4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7D16E5"/>
    <w:multiLevelType w:val="multilevel"/>
    <w:tmpl w:val="EFD6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CF3DD8"/>
    <w:multiLevelType w:val="multilevel"/>
    <w:tmpl w:val="80B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9949D5"/>
    <w:multiLevelType w:val="hybridMultilevel"/>
    <w:tmpl w:val="56C2A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01FF0"/>
    <w:multiLevelType w:val="multilevel"/>
    <w:tmpl w:val="F26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A5D8D"/>
    <w:multiLevelType w:val="multilevel"/>
    <w:tmpl w:val="6FE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3025D"/>
    <w:multiLevelType w:val="multilevel"/>
    <w:tmpl w:val="AFD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24D89"/>
    <w:multiLevelType w:val="multilevel"/>
    <w:tmpl w:val="97F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6E64D6"/>
    <w:multiLevelType w:val="multilevel"/>
    <w:tmpl w:val="58B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0341E"/>
    <w:multiLevelType w:val="multilevel"/>
    <w:tmpl w:val="62B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0347E"/>
    <w:multiLevelType w:val="multilevel"/>
    <w:tmpl w:val="1B2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43520A"/>
    <w:multiLevelType w:val="multilevel"/>
    <w:tmpl w:val="3E8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B5F20"/>
    <w:multiLevelType w:val="multilevel"/>
    <w:tmpl w:val="36D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12"/>
  </w:num>
  <w:num w:numId="5">
    <w:abstractNumId w:val="11"/>
  </w:num>
  <w:num w:numId="6">
    <w:abstractNumId w:val="22"/>
  </w:num>
  <w:num w:numId="7">
    <w:abstractNumId w:val="25"/>
  </w:num>
  <w:num w:numId="8">
    <w:abstractNumId w:val="28"/>
  </w:num>
  <w:num w:numId="9">
    <w:abstractNumId w:val="18"/>
  </w:num>
  <w:num w:numId="10">
    <w:abstractNumId w:val="26"/>
  </w:num>
  <w:num w:numId="11">
    <w:abstractNumId w:val="17"/>
  </w:num>
  <w:num w:numId="12">
    <w:abstractNumId w:val="0"/>
  </w:num>
  <w:num w:numId="13">
    <w:abstractNumId w:val="10"/>
  </w:num>
  <w:num w:numId="14">
    <w:abstractNumId w:val="7"/>
    <w:lvlOverride w:ilvl="0">
      <w:startOverride w:val="22"/>
    </w:lvlOverride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"/>
  </w:num>
  <w:num w:numId="24">
    <w:abstractNumId w:val="13"/>
  </w:num>
  <w:num w:numId="25">
    <w:abstractNumId w:val="30"/>
  </w:num>
  <w:num w:numId="26">
    <w:abstractNumId w:val="8"/>
  </w:num>
  <w:num w:numId="27">
    <w:abstractNumId w:val="4"/>
  </w:num>
  <w:num w:numId="28">
    <w:abstractNumId w:val="5"/>
  </w:num>
  <w:num w:numId="29">
    <w:abstractNumId w:val="24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AEA"/>
    <w:rsid w:val="00010FB8"/>
    <w:rsid w:val="00023A8E"/>
    <w:rsid w:val="00030CA8"/>
    <w:rsid w:val="00065799"/>
    <w:rsid w:val="00075919"/>
    <w:rsid w:val="00097C90"/>
    <w:rsid w:val="000D269A"/>
    <w:rsid w:val="00160730"/>
    <w:rsid w:val="00161E3B"/>
    <w:rsid w:val="00162BC2"/>
    <w:rsid w:val="00163B72"/>
    <w:rsid w:val="001A6E27"/>
    <w:rsid w:val="001D7EB7"/>
    <w:rsid w:val="001E6F37"/>
    <w:rsid w:val="001F12F0"/>
    <w:rsid w:val="00204F45"/>
    <w:rsid w:val="00213881"/>
    <w:rsid w:val="00233AEA"/>
    <w:rsid w:val="002664CA"/>
    <w:rsid w:val="002C1E90"/>
    <w:rsid w:val="002D3047"/>
    <w:rsid w:val="003051A1"/>
    <w:rsid w:val="00336C70"/>
    <w:rsid w:val="003446AF"/>
    <w:rsid w:val="00374949"/>
    <w:rsid w:val="003A5323"/>
    <w:rsid w:val="003A6062"/>
    <w:rsid w:val="003B1A05"/>
    <w:rsid w:val="00431BE5"/>
    <w:rsid w:val="004628AE"/>
    <w:rsid w:val="00544750"/>
    <w:rsid w:val="00561A54"/>
    <w:rsid w:val="005C5620"/>
    <w:rsid w:val="00601F68"/>
    <w:rsid w:val="00625A49"/>
    <w:rsid w:val="00633090"/>
    <w:rsid w:val="00687F86"/>
    <w:rsid w:val="006D0E2B"/>
    <w:rsid w:val="00704E4B"/>
    <w:rsid w:val="00740FA8"/>
    <w:rsid w:val="00782904"/>
    <w:rsid w:val="00785D91"/>
    <w:rsid w:val="00796032"/>
    <w:rsid w:val="007A07DB"/>
    <w:rsid w:val="007A1571"/>
    <w:rsid w:val="007C4704"/>
    <w:rsid w:val="007E5271"/>
    <w:rsid w:val="00826C71"/>
    <w:rsid w:val="008345AF"/>
    <w:rsid w:val="00854C2E"/>
    <w:rsid w:val="00862B22"/>
    <w:rsid w:val="00862FCD"/>
    <w:rsid w:val="00864738"/>
    <w:rsid w:val="00881C2C"/>
    <w:rsid w:val="008871AE"/>
    <w:rsid w:val="008A4029"/>
    <w:rsid w:val="008F23B6"/>
    <w:rsid w:val="008F41B8"/>
    <w:rsid w:val="0091724A"/>
    <w:rsid w:val="009775A9"/>
    <w:rsid w:val="009912D4"/>
    <w:rsid w:val="009978FC"/>
    <w:rsid w:val="009B2625"/>
    <w:rsid w:val="009C3DBF"/>
    <w:rsid w:val="00A042CB"/>
    <w:rsid w:val="00A057D0"/>
    <w:rsid w:val="00A14E92"/>
    <w:rsid w:val="00A23739"/>
    <w:rsid w:val="00A24602"/>
    <w:rsid w:val="00A40869"/>
    <w:rsid w:val="00A5296D"/>
    <w:rsid w:val="00A53358"/>
    <w:rsid w:val="00A56471"/>
    <w:rsid w:val="00A63F0C"/>
    <w:rsid w:val="00A653A1"/>
    <w:rsid w:val="00A719E2"/>
    <w:rsid w:val="00A82C1A"/>
    <w:rsid w:val="00A9376B"/>
    <w:rsid w:val="00A9661B"/>
    <w:rsid w:val="00AA3835"/>
    <w:rsid w:val="00AC107F"/>
    <w:rsid w:val="00AC2F8B"/>
    <w:rsid w:val="00B133C7"/>
    <w:rsid w:val="00B37052"/>
    <w:rsid w:val="00B75EF0"/>
    <w:rsid w:val="00BA0F02"/>
    <w:rsid w:val="00BA31A8"/>
    <w:rsid w:val="00BA527F"/>
    <w:rsid w:val="00BD418D"/>
    <w:rsid w:val="00C119D1"/>
    <w:rsid w:val="00C257A5"/>
    <w:rsid w:val="00C27F90"/>
    <w:rsid w:val="00C46729"/>
    <w:rsid w:val="00C9381D"/>
    <w:rsid w:val="00C95E42"/>
    <w:rsid w:val="00CD53CF"/>
    <w:rsid w:val="00D125DF"/>
    <w:rsid w:val="00D50D98"/>
    <w:rsid w:val="00D6308C"/>
    <w:rsid w:val="00D853A4"/>
    <w:rsid w:val="00D93030"/>
    <w:rsid w:val="00DA6BBE"/>
    <w:rsid w:val="00E1771E"/>
    <w:rsid w:val="00EB64E0"/>
    <w:rsid w:val="00EF41C8"/>
    <w:rsid w:val="00F04793"/>
    <w:rsid w:val="00F13965"/>
    <w:rsid w:val="00F30BE4"/>
    <w:rsid w:val="00F5293E"/>
    <w:rsid w:val="00FB4418"/>
    <w:rsid w:val="00FB742B"/>
    <w:rsid w:val="00FB7FF8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1E"/>
  </w:style>
  <w:style w:type="paragraph" w:styleId="Cmsor1">
    <w:name w:val="heading 1"/>
    <w:basedOn w:val="Norml"/>
    <w:next w:val="Norml"/>
    <w:link w:val="Cmsor1Char"/>
    <w:uiPriority w:val="9"/>
    <w:qFormat/>
    <w:rsid w:val="0023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3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33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33A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33AE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3AEA"/>
    <w:rPr>
      <w:color w:val="0000FF"/>
      <w:u w:val="single"/>
    </w:rPr>
  </w:style>
  <w:style w:type="paragraph" w:customStyle="1" w:styleId="cookie-consent-inform">
    <w:name w:val="cookie-consent-inform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ang-select-sitecode">
    <w:name w:val="lang-select-site__code"/>
    <w:basedOn w:val="Bekezdsalapbettpusa"/>
    <w:rsid w:val="00233AEA"/>
  </w:style>
  <w:style w:type="character" w:customStyle="1" w:styleId="lang-select-sitelabel">
    <w:name w:val="lang-select-site__label"/>
    <w:basedOn w:val="Bekezdsalapbettpusa"/>
    <w:rsid w:val="00233AEA"/>
  </w:style>
  <w:style w:type="paragraph" w:customStyle="1" w:styleId="selected">
    <w:name w:val="selected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ff-screen">
    <w:name w:val="off-screen"/>
    <w:basedOn w:val="Bekezdsalapbettpusa"/>
    <w:rsid w:val="00233AEA"/>
  </w:style>
  <w:style w:type="paragraph" w:customStyle="1" w:styleId="first">
    <w:name w:val="first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f">
    <w:name w:val="leaf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st">
    <w:name w:val="last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33A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33A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33AEA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easy-breadcrumbsegment-separator">
    <w:name w:val="easy-breadcrumb_segment-separator"/>
    <w:basedOn w:val="Bekezdsalapbettpusa"/>
    <w:rsid w:val="00233AEA"/>
  </w:style>
  <w:style w:type="character" w:customStyle="1" w:styleId="toc-prefix">
    <w:name w:val="toc-prefix"/>
    <w:basedOn w:val="Bekezdsalapbettpusa"/>
    <w:rsid w:val="00233AEA"/>
  </w:style>
  <w:style w:type="paragraph" w:styleId="NormlWeb">
    <w:name w:val="Normal (Web)"/>
    <w:basedOn w:val="Norml"/>
    <w:uiPriority w:val="99"/>
    <w:unhideWhenUsed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tive">
    <w:name w:val="active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-invisible">
    <w:name w:val="element-invisible"/>
    <w:basedOn w:val="Bekezdsalapbettpusa"/>
    <w:rsid w:val="00233AEA"/>
  </w:style>
  <w:style w:type="paragraph" w:customStyle="1" w:styleId="expanded">
    <w:name w:val="expanded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isclaimer-content">
    <w:name w:val="disclaimer-content"/>
    <w:basedOn w:val="Bekezdsalapbettpusa"/>
    <w:rsid w:val="00233AEA"/>
  </w:style>
  <w:style w:type="character" w:customStyle="1" w:styleId="Cmsor1Char">
    <w:name w:val="Címsor 1 Char"/>
    <w:basedOn w:val="Bekezdsalapbettpusa"/>
    <w:link w:val="Cmsor1"/>
    <w:uiPriority w:val="9"/>
    <w:rsid w:val="00233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3AEA"/>
    <w:rPr>
      <w:color w:val="800080"/>
      <w:u w:val="single"/>
    </w:rPr>
  </w:style>
  <w:style w:type="character" w:customStyle="1" w:styleId="toctogglespan">
    <w:name w:val="toctogglespan"/>
    <w:basedOn w:val="Bekezdsalapbettpusa"/>
    <w:rsid w:val="00233AEA"/>
  </w:style>
  <w:style w:type="paragraph" w:customStyle="1" w:styleId="toclevel-1">
    <w:name w:val="toclevel-1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cnumber">
    <w:name w:val="tocnumber"/>
    <w:basedOn w:val="Bekezdsalapbettpusa"/>
    <w:rsid w:val="00233AEA"/>
  </w:style>
  <w:style w:type="character" w:customStyle="1" w:styleId="toctext">
    <w:name w:val="toctext"/>
    <w:basedOn w:val="Bekezdsalapbettpusa"/>
    <w:rsid w:val="00233AEA"/>
  </w:style>
  <w:style w:type="paragraph" w:customStyle="1" w:styleId="toclevel-2">
    <w:name w:val="toclevel-2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233AEA"/>
  </w:style>
  <w:style w:type="paragraph" w:customStyle="1" w:styleId="gallerybox">
    <w:name w:val="gallerybox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egend-color">
    <w:name w:val="legend-color"/>
    <w:basedOn w:val="Bekezdsalapbettpusa"/>
    <w:rsid w:val="00233AEA"/>
  </w:style>
  <w:style w:type="character" w:customStyle="1" w:styleId="reference-text">
    <w:name w:val="reference-text"/>
    <w:basedOn w:val="Bekezdsalapbettpusa"/>
    <w:rsid w:val="00233AEA"/>
  </w:style>
  <w:style w:type="character" w:customStyle="1" w:styleId="citation">
    <w:name w:val="citation"/>
    <w:basedOn w:val="Bekezdsalapbettpusa"/>
    <w:rsid w:val="00233AEA"/>
  </w:style>
  <w:style w:type="character" w:customStyle="1" w:styleId="plainlinks">
    <w:name w:val="plainlinks"/>
    <w:basedOn w:val="Bekezdsalapbettpusa"/>
    <w:rsid w:val="00233AEA"/>
  </w:style>
  <w:style w:type="paragraph" w:customStyle="1" w:styleId="collapsible">
    <w:name w:val="collapsible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b-otherproject-link">
    <w:name w:val="wb-otherproject-link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nterlanguage-link">
    <w:name w:val="interlanguage-link"/>
    <w:basedOn w:val="Norml"/>
    <w:rsid w:val="0023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b-langlinks-edit">
    <w:name w:val="wb-langlinks-edit"/>
    <w:basedOn w:val="Bekezdsalapbettpusa"/>
    <w:rsid w:val="00233AEA"/>
  </w:style>
  <w:style w:type="paragraph" w:styleId="Listaszerbekezds">
    <w:name w:val="List Paragraph"/>
    <w:basedOn w:val="Norml"/>
    <w:uiPriority w:val="34"/>
    <w:qFormat/>
    <w:rsid w:val="00AA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8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6756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15" w:color="FFFFFF"/>
            <w:bottom w:val="single" w:sz="6" w:space="8" w:color="FFFFFF"/>
            <w:right w:val="single" w:sz="6" w:space="15" w:color="FFFFFF"/>
          </w:divBdr>
          <w:divsChild>
            <w:div w:id="3286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4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3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6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2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5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0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cyagenda.hu/elemzesek/tarsadalom/2019/letminimum-es-tarsadalmi-minimum-2018-ban-elozetes-ada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Eszter</cp:lastModifiedBy>
  <cp:revision>114</cp:revision>
  <dcterms:created xsi:type="dcterms:W3CDTF">2020-02-06T15:21:00Z</dcterms:created>
  <dcterms:modified xsi:type="dcterms:W3CDTF">2020-02-23T08:16:00Z</dcterms:modified>
</cp:coreProperties>
</file>